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>
  <w:body>
    <w:p>
      <w:pPr>
        <w:spacing w:after="120" w:before="120"/>
        <w:jc w:val="start"/>
      </w:pPr>
      <w:r>
        <w:drawing>
          <wp:inline>
            <wp:extent cx="685800" cy="685800"/>
            <wp:docPr id="0" name="Drawing 0" descr="5ef780cfe28d9e821d487a567c7ebcb5.png"/>
            <wp:cNvGraphicFramePr>
              <a:graphicFrameLocks noChangeAspect="true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5ef780cfe28d9e821d487a567c7ebcb5.png"/>
                    <pic:cNvPicPr>
                      <a:picLocks noChangeAspect="true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flipH="false" flipV="false"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120" w:line="336" w:lineRule="auto"/>
        <w:ind w:firstLine="0" w:start="0"/>
        <w:jc w:val="start"/>
      </w:pPr>
      <w:r>
        <w:rPr>
          <w:rFonts w:ascii="Arimo Bold" w:hAnsi="Arimo Bold" w:cs="Arimo Bold" w:eastAsia="Arimo Bold"/>
          <w:b/>
          <w:bCs/>
          <w:color w:val="000000"/>
          <w:sz w:val="36"/>
          <w:szCs w:val="36"/>
        </w:rPr>
        <w:t xml:space="preserve">🥁 Electrónica por Función + Ejemplos de Acordes
</w:t>
      </w:r>
    </w:p>
    <w:tbl>
      <w:tblPr>
        <w:tblW w:w="9030" w:type="dxa"/>
        <w:tblBorders>
          <w:top w:val="single" w:color="dbdbdb" w:sz="12"/>
          <w:start w:color="dbdbdb" w:sz="12" w:val="single"/>
          <w:left w:val="single"/>
          <w:bottom w:val="single" w:color="dbdbdb" w:sz="12"/>
          <w:end w:color="dbdbdb" w:sz="12" w:val="single"/>
          <w:right w:val="single"/>
          <w:insideH w:val="single" w:color="dbdbdb" w:sz="12"/>
          <w:insideV w:val="single" w:color="dbdbdb" w:sz="12"/>
        </w:tblBorders>
      </w:tblPr>
      <w:tblGrid>
        <w:gridCol w:w="2257"/>
        <w:gridCol w:w="2257"/>
        <w:gridCol w:w="2257"/>
        <w:gridCol w:w="2257"/>
      </w:tblGrid>
      <w:tr>
        <w:tc>
          <w:tcPr>
            <w:tcW w:w="2257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Arimo Bold" w:hAnsi="Arimo Bold" w:cs="Arimo Bold" w:eastAsia="Arimo Bold"/>
                <w:b/>
                <w:bCs/>
                <w:color w:val="000000"/>
                <w:sz w:val="36"/>
                <w:szCs w:val="36"/>
              </w:rPr>
              <w:t xml:space="preserve">Función en electrónica
</w:t>
            </w:r>
          </w:p>
        </w:tc>
        <w:tc>
          <w:tcPr>
            <w:tcW w:w="2257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Arimo Bold" w:hAnsi="Arimo Bold" w:cs="Arimo Bold" w:eastAsia="Arimo Bold"/>
                <w:b/>
                <w:bCs/>
                <w:color w:val="000000"/>
                <w:sz w:val="36"/>
                <w:szCs w:val="36"/>
              </w:rPr>
              <w:t xml:space="preserve">Equivalente en pop
</w:t>
            </w:r>
          </w:p>
        </w:tc>
        <w:tc>
          <w:tcPr>
            <w:tcW w:w="2257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Arimo Bold" w:hAnsi="Arimo Bold" w:cs="Arimo Bold" w:eastAsia="Arimo Bold"/>
                <w:b/>
                <w:bCs/>
                <w:color w:val="000000"/>
                <w:sz w:val="36"/>
                <w:szCs w:val="36"/>
              </w:rPr>
              <w:t xml:space="preserve">Descripción
</w:t>
            </w:r>
          </w:p>
        </w:tc>
        <w:tc>
          <w:tcPr>
            <w:tcW w:w="2257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Arimo Bold" w:hAnsi="Arimo Bold" w:cs="Arimo Bold" w:eastAsia="Arimo Bold"/>
                <w:b/>
                <w:bCs/>
                <w:color w:val="000000"/>
                <w:sz w:val="36"/>
                <w:szCs w:val="36"/>
              </w:rPr>
              <w:t xml:space="preserve">Ejemplos de acordes (en Do menor como ejemplo)
</w:t>
            </w:r>
          </w:p>
        </w:tc>
      </w:tr>
      <w:tr>
        <w:tc>
          <w:tcPr>
            <w:tcW w:w="2257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Arimo Bold" w:hAnsi="Arimo Bold" w:cs="Arimo Bold" w:eastAsia="Arimo Bold"/>
                <w:b/>
                <w:bCs/>
                <w:color w:val="000000"/>
                <w:sz w:val="36"/>
                <w:szCs w:val="36"/>
              </w:rPr>
              <w:t>Intro</w:t>
            </w:r>
            <w:r>
              <w:rPr>
                <w:rFonts w:ascii="Arimo" w:hAnsi="Arimo" w:cs="Arimo" w:eastAsia="Arimo"/>
                <w:color w:val="000000"/>
                <w:sz w:val="36"/>
                <w:szCs w:val="36"/>
              </w:rPr>
              <w:t xml:space="preserve">
</w:t>
            </w:r>
          </w:p>
        </w:tc>
        <w:tc>
          <w:tcPr>
            <w:tcW w:w="2257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Arimo Bold" w:hAnsi="Arimo Bold" w:cs="Arimo Bold" w:eastAsia="Arimo Bold"/>
                <w:b/>
                <w:bCs/>
                <w:color w:val="000000"/>
                <w:sz w:val="36"/>
                <w:szCs w:val="36"/>
              </w:rPr>
              <w:t xml:space="preserve">Intro
</w:t>
            </w:r>
          </w:p>
        </w:tc>
        <w:tc>
          <w:tcPr>
            <w:tcW w:w="2257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Arimo Bold" w:hAnsi="Arimo Bold" w:cs="Arimo Bold" w:eastAsia="Arimo Bold"/>
                <w:b/>
                <w:bCs/>
                <w:color w:val="000000"/>
                <w:sz w:val="36"/>
                <w:szCs w:val="36"/>
              </w:rPr>
              <w:t xml:space="preserve">Presenta ritmo y ambiente, sin mucha tensión armónica.
</w:t>
            </w:r>
          </w:p>
        </w:tc>
        <w:tc>
          <w:tcPr>
            <w:tcW w:w="2257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Arimo Bold" w:hAnsi="Arimo Bold" w:cs="Arimo Bold" w:eastAsia="Arimo Bold"/>
                <w:b/>
                <w:bCs/>
                <w:color w:val="000000"/>
                <w:sz w:val="36"/>
                <w:szCs w:val="36"/>
              </w:rPr>
              <w:t>Cm – Ab</w:t>
            </w:r>
            <w:r>
              <w:rPr>
                <w:rFonts w:ascii="Arimo" w:hAnsi="Arimo" w:cs="Arimo" w:eastAsia="Arimo"/>
                <w:color w:val="000000"/>
                <w:sz w:val="36"/>
                <w:szCs w:val="36"/>
              </w:rPr>
              <w:t xml:space="preserve"> (i – VI) repetidos con pads o arpegio suave.
</w:t>
            </w:r>
          </w:p>
        </w:tc>
      </w:tr>
      <w:tr>
        <w:tc>
          <w:tcPr>
            <w:tcW w:w="2257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Arimo Bold" w:hAnsi="Arimo Bold" w:cs="Arimo Bold" w:eastAsia="Arimo Bold"/>
                <w:b/>
                <w:bCs/>
                <w:color w:val="000000"/>
                <w:sz w:val="36"/>
                <w:szCs w:val="36"/>
              </w:rPr>
              <w:t>Build-up</w:t>
            </w:r>
            <w:r>
              <w:rPr>
                <w:rFonts w:ascii="Arimo" w:hAnsi="Arimo" w:cs="Arimo" w:eastAsia="Arimo"/>
                <w:color w:val="000000"/>
                <w:sz w:val="36"/>
                <w:szCs w:val="36"/>
              </w:rPr>
              <w:t xml:space="preserve">
</w:t>
            </w:r>
          </w:p>
        </w:tc>
        <w:tc>
          <w:tcPr>
            <w:tcW w:w="2257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Arimo Bold" w:hAnsi="Arimo Bold" w:cs="Arimo Bold" w:eastAsia="Arimo Bold"/>
                <w:b/>
                <w:bCs/>
                <w:color w:val="000000"/>
                <w:sz w:val="36"/>
                <w:szCs w:val="36"/>
              </w:rPr>
              <w:t xml:space="preserve">Pre-coro
</w:t>
            </w:r>
          </w:p>
        </w:tc>
        <w:tc>
          <w:tcPr>
            <w:tcW w:w="2257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Arimo Bold" w:hAnsi="Arimo Bold" w:cs="Arimo Bold" w:eastAsia="Arimo Bold"/>
                <w:b/>
                <w:bCs/>
                <w:color w:val="000000"/>
                <w:sz w:val="36"/>
                <w:szCs w:val="36"/>
              </w:rPr>
              <w:t xml:space="preserve">Sube la energía, añade tensión, prepara el drop.
</w:t>
            </w:r>
          </w:p>
        </w:tc>
        <w:tc>
          <w:tcPr>
            <w:tcW w:w="2257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Arimo Bold" w:hAnsi="Arimo Bold" w:cs="Arimo Bold" w:eastAsia="Arimo Bold"/>
                <w:b/>
                <w:bCs/>
                <w:color w:val="000000"/>
                <w:sz w:val="36"/>
                <w:szCs w:val="36"/>
              </w:rPr>
              <w:t>Fm – Ab – Bb</w:t>
            </w:r>
            <w:r>
              <w:rPr>
                <w:rFonts w:ascii="Arimo" w:hAnsi="Arimo" w:cs="Arimo" w:eastAsia="Arimo"/>
                <w:color w:val="000000"/>
                <w:sz w:val="36"/>
                <w:szCs w:val="36"/>
              </w:rPr>
              <w:t xml:space="preserve"> (iv – VI – VII) en bucle, aumentando filtros y capas.
</w:t>
            </w:r>
          </w:p>
        </w:tc>
      </w:tr>
      <w:tr>
        <w:tc>
          <w:tcPr>
            <w:tcW w:w="2257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Arimo Bold" w:hAnsi="Arimo Bold" w:cs="Arimo Bold" w:eastAsia="Arimo Bold"/>
                <w:b/>
                <w:bCs/>
                <w:color w:val="000000"/>
                <w:sz w:val="36"/>
                <w:szCs w:val="36"/>
              </w:rPr>
              <w:t>Drop</w:t>
            </w:r>
            <w:r>
              <w:rPr>
                <w:rFonts w:ascii="Arimo" w:hAnsi="Arimo" w:cs="Arimo" w:eastAsia="Arimo"/>
                <w:color w:val="000000"/>
                <w:sz w:val="36"/>
                <w:szCs w:val="36"/>
              </w:rPr>
              <w:t xml:space="preserve">
</w:t>
            </w:r>
          </w:p>
        </w:tc>
        <w:tc>
          <w:tcPr>
            <w:tcW w:w="2257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Arimo Bold" w:hAnsi="Arimo Bold" w:cs="Arimo Bold" w:eastAsia="Arimo Bold"/>
                <w:b/>
                <w:bCs/>
                <w:color w:val="000000"/>
                <w:sz w:val="36"/>
                <w:szCs w:val="36"/>
              </w:rPr>
              <w:t xml:space="preserve">Coro
</w:t>
            </w:r>
          </w:p>
        </w:tc>
        <w:tc>
          <w:tcPr>
            <w:tcW w:w="2257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Arimo Bold" w:hAnsi="Arimo Bold" w:cs="Arimo Bold" w:eastAsia="Arimo Bold"/>
                <w:b/>
                <w:bCs/>
                <w:color w:val="000000"/>
                <w:sz w:val="36"/>
                <w:szCs w:val="36"/>
              </w:rPr>
              <w:t xml:space="preserve">Punto de máxima energía, motivo principal o lead.
</w:t>
            </w:r>
          </w:p>
        </w:tc>
        <w:tc>
          <w:tcPr>
            <w:tcW w:w="2257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Arimo Bold" w:hAnsi="Arimo Bold" w:cs="Arimo Bold" w:eastAsia="Arimo Bold"/>
                <w:b/>
                <w:bCs/>
                <w:color w:val="000000"/>
                <w:sz w:val="36"/>
                <w:szCs w:val="36"/>
              </w:rPr>
              <w:t>Cm – Bb – Ab – G</w:t>
            </w:r>
            <w:r>
              <w:rPr>
                <w:rFonts w:ascii="Arimo" w:hAnsi="Arimo" w:cs="Arimo" w:eastAsia="Arimo"/>
                <w:color w:val="000000"/>
                <w:sz w:val="36"/>
                <w:szCs w:val="36"/>
              </w:rPr>
              <w:t xml:space="preserve"> (i – VII – VI – V) con bajo potente y lead melódico.
</w:t>
            </w:r>
          </w:p>
        </w:tc>
      </w:tr>
      <w:tr>
        <w:tc>
          <w:tcPr>
            <w:tcW w:w="2257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Arimo Bold" w:hAnsi="Arimo Bold" w:cs="Arimo Bold" w:eastAsia="Arimo Bold"/>
                <w:b/>
                <w:bCs/>
                <w:color w:val="000000"/>
                <w:sz w:val="36"/>
                <w:szCs w:val="36"/>
              </w:rPr>
              <w:t>Break / Breakdown</w:t>
            </w:r>
            <w:r>
              <w:rPr>
                <w:rFonts w:ascii="Arimo" w:hAnsi="Arimo" w:cs="Arimo" w:eastAsia="Arimo"/>
                <w:color w:val="000000"/>
                <w:sz w:val="36"/>
                <w:szCs w:val="36"/>
              </w:rPr>
              <w:t xml:space="preserve">
</w:t>
            </w:r>
          </w:p>
        </w:tc>
        <w:tc>
          <w:tcPr>
            <w:tcW w:w="2257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Arimo Bold" w:hAnsi="Arimo Bold" w:cs="Arimo Bold" w:eastAsia="Arimo Bold"/>
                <w:b/>
                <w:bCs/>
                <w:color w:val="000000"/>
                <w:sz w:val="36"/>
                <w:szCs w:val="36"/>
              </w:rPr>
              <w:t xml:space="preserve">Puente
</w:t>
            </w:r>
          </w:p>
        </w:tc>
        <w:tc>
          <w:tcPr>
            <w:tcW w:w="2257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Arimo Bold" w:hAnsi="Arimo Bold" w:cs="Arimo Bold" w:eastAsia="Arimo Bold"/>
                <w:b/>
                <w:bCs/>
                <w:color w:val="000000"/>
                <w:sz w:val="36"/>
                <w:szCs w:val="36"/>
              </w:rPr>
              <w:t xml:space="preserve">Baja intensidad, crea espacio y atmósfera.
</w:t>
            </w:r>
          </w:p>
        </w:tc>
        <w:tc>
          <w:tcPr>
            <w:tcW w:w="2257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Arimo Bold" w:hAnsi="Arimo Bold" w:cs="Arimo Bold" w:eastAsia="Arimo Bold"/>
                <w:b/>
                <w:bCs/>
                <w:color w:val="000000"/>
                <w:sz w:val="36"/>
                <w:szCs w:val="36"/>
              </w:rPr>
              <w:t>Ab – Bb – Cm</w:t>
            </w:r>
            <w:r>
              <w:rPr>
                <w:rFonts w:ascii="Arimo" w:hAnsi="Arimo" w:cs="Arimo" w:eastAsia="Arimo"/>
                <w:color w:val="000000"/>
                <w:sz w:val="36"/>
                <w:szCs w:val="36"/>
              </w:rPr>
              <w:t xml:space="preserve"> (VI – VII – i) con texturas y pads.
</w:t>
            </w:r>
          </w:p>
        </w:tc>
      </w:tr>
      <w:tr>
        <w:tc>
          <w:tcPr>
            <w:tcW w:w="2257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Arimo Bold" w:hAnsi="Arimo Bold" w:cs="Arimo Bold" w:eastAsia="Arimo Bold"/>
                <w:b/>
                <w:bCs/>
                <w:color w:val="000000"/>
                <w:sz w:val="36"/>
                <w:szCs w:val="36"/>
              </w:rPr>
              <w:t>Outro</w:t>
            </w:r>
            <w:r>
              <w:rPr>
                <w:rFonts w:ascii="Arimo" w:hAnsi="Arimo" w:cs="Arimo" w:eastAsia="Arimo"/>
                <w:color w:val="000000"/>
                <w:sz w:val="36"/>
                <w:szCs w:val="36"/>
              </w:rPr>
              <w:t xml:space="preserve">
</w:t>
            </w:r>
          </w:p>
        </w:tc>
        <w:tc>
          <w:tcPr>
            <w:tcW w:w="2257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Arimo Bold" w:hAnsi="Arimo Bold" w:cs="Arimo Bold" w:eastAsia="Arimo Bold"/>
                <w:b/>
                <w:bCs/>
                <w:color w:val="000000"/>
                <w:sz w:val="36"/>
                <w:szCs w:val="36"/>
              </w:rPr>
              <w:t xml:space="preserve">Outro
</w:t>
            </w:r>
          </w:p>
        </w:tc>
        <w:tc>
          <w:tcPr>
            <w:tcW w:w="2257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Arimo Bold" w:hAnsi="Arimo Bold" w:cs="Arimo Bold" w:eastAsia="Arimo Bold"/>
                <w:b/>
                <w:bCs/>
                <w:color w:val="000000"/>
                <w:sz w:val="36"/>
                <w:szCs w:val="36"/>
              </w:rPr>
              <w:t xml:space="preserve">Cierra el track, va quitando elementos.
</w:t>
            </w:r>
          </w:p>
        </w:tc>
        <w:tc>
          <w:tcPr>
            <w:tcW w:w="2257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Arimo Bold" w:hAnsi="Arimo Bold" w:cs="Arimo Bold" w:eastAsia="Arimo Bold"/>
                <w:b/>
                <w:bCs/>
                <w:color w:val="000000"/>
                <w:sz w:val="36"/>
                <w:szCs w:val="36"/>
              </w:rPr>
              <w:t>Cm – Ab</w:t>
            </w:r>
            <w:r>
              <w:rPr>
                <w:rFonts w:ascii="Arimo" w:hAnsi="Arimo" w:cs="Arimo" w:eastAsia="Arimo"/>
                <w:color w:val="000000"/>
                <w:sz w:val="36"/>
                <w:szCs w:val="36"/>
              </w:rPr>
              <w:t xml:space="preserve"> o solo </w:t>
            </w:r>
            <w:r>
              <w:rPr>
                <w:rFonts w:ascii="Arimo Bold" w:hAnsi="Arimo Bold" w:cs="Arimo Bold" w:eastAsia="Arimo Bold"/>
                <w:b/>
                <w:bCs/>
                <w:color w:val="000000"/>
                <w:sz w:val="36"/>
                <w:szCs w:val="36"/>
              </w:rPr>
              <w:t>Cm</w:t>
            </w:r>
            <w:r>
              <w:rPr>
                <w:rFonts w:ascii="Arimo" w:hAnsi="Arimo" w:cs="Arimo" w:eastAsia="Arimo"/>
                <w:color w:val="000000"/>
                <w:sz w:val="36"/>
                <w:szCs w:val="36"/>
              </w:rPr>
              <w:t xml:space="preserve"> con delays y reverb, reduciendo percusión.
</w:t>
            </w:r>
          </w:p>
        </w:tc>
      </w:tr>
    </w:tbl>
    <w:p>
      <w:pPr>
        <w:spacing w:after="120" w:before="120" w:line="336" w:lineRule="auto"/>
        <w:ind w:firstLine="0" w:start="0"/>
        <w:jc w:val="start"/>
      </w:pPr>
      <w:r>
        <w:rPr>
          <w:rFonts w:ascii="Arimo Bold" w:hAnsi="Arimo Bold" w:cs="Arimo Bold" w:eastAsia="Arimo Bold"/>
          <w:b/>
          <w:bCs/>
          <w:color w:val="000000"/>
          <w:sz w:val="24"/>
          <w:szCs w:val="24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Arimo Bold" w:hAnsi="Arimo Bold" w:cs="Arimo Bold" w:eastAsia="Arimo Bold"/>
          <w:b/>
          <w:bCs/>
          <w:color w:val="000000"/>
          <w:sz w:val="24"/>
          <w:szCs w:val="24"/>
        </w:rPr>
        <w:t xml:space="preserve">💡 Tip de composición electrónica:
</w:t>
      </w:r>
    </w:p>
    <w:p>
      <w:pPr>
        <w:numPr>
          <w:ilvl w:val="0"/>
          <w:numId w:val="1"/>
        </w:numPr>
        <w:spacing w:after="0" w:before="0" w:line="336" w:lineRule="auto"/>
        <w:jc w:val="start"/>
      </w:pPr>
      <w:r>
        <w:rPr>
          <w:rFonts w:ascii="Arimo Bold" w:hAnsi="Arimo Bold" w:cs="Arimo Bold" w:eastAsia="Arimo Bold"/>
          <w:b/>
          <w:bCs/>
          <w:color w:val="000000"/>
          <w:sz w:val="24"/>
          <w:szCs w:val="24"/>
        </w:rPr>
        <w:t xml:space="preserve">Puedes mantener la misma progresión base (ej. i – VII – VI – V) en varias secciones, pero cambiar texturas, filtros, capas y dinámica para dar la sensación de “verso” o “coro” sin cambiar de acordes.
</w:t>
      </w:r>
    </w:p>
    <w:p>
      <w:pPr>
        <w:numPr>
          <w:ilvl w:val="0"/>
          <w:numId w:val="1"/>
        </w:numPr>
        <w:spacing w:after="0" w:before="0" w:line="336" w:lineRule="auto"/>
        <w:jc w:val="start"/>
      </w:pPr>
      <w:r>
        <w:rPr>
          <w:rFonts w:ascii="Arimo Bold" w:hAnsi="Arimo Bold" w:cs="Arimo Bold" w:eastAsia="Arimo Bold"/>
          <w:b/>
          <w:bCs/>
          <w:color w:val="000000"/>
          <w:sz w:val="24"/>
          <w:szCs w:val="24"/>
        </w:rPr>
        <w:t xml:space="preserve">En </w:t>
      </w:r>
      <w:r>
        <w:rPr>
          <w:rFonts w:ascii="Arimo Bold Italics" w:hAnsi="Arimo Bold Italics" w:cs="Arimo Bold Italics" w:eastAsia="Arimo Bold Italics"/>
          <w:b/>
          <w:bCs/>
          <w:i/>
          <w:iCs/>
          <w:color w:val="000000"/>
          <w:sz w:val="24"/>
          <w:szCs w:val="24"/>
        </w:rPr>
        <w:t>melodic techno</w:t>
      </w:r>
      <w:r>
        <w:rPr>
          <w:rFonts w:ascii="Arimo Bold" w:hAnsi="Arimo Bold" w:cs="Arimo Bold" w:eastAsia="Arimo Bold"/>
          <w:b/>
          <w:bCs/>
          <w:color w:val="000000"/>
          <w:sz w:val="24"/>
          <w:szCs w:val="24"/>
        </w:rPr>
        <w:t xml:space="preserve">, muchas veces la armonía es estática (1 o 2 acordes) y el movimiento viene por el arreglo y el desarrollo melódico.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Arimo Bold" w:hAnsi="Arimo Bold" w:cs="Arimo Bold" w:eastAsia="Arimo Bold"/>
          <w:b/>
          <w:bCs/>
          <w:color w:val="000000"/>
          <w:sz w:val="36"/>
          <w:szCs w:val="36"/>
        </w:rPr>
        <w:t xml:space="preserve">
</w:t>
      </w:r>
    </w:p>
    <w:sectPr>
      <w:pgSz w:w="11910" w:h="16845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Arimo">
    <w:panose1 w:val="020B0604020202020204"/>
    <w:charset w:characterSet="1"/>
    <w:embedRegular r:id="rId1"/>
  </w:font>
  <w:font w:name="Arimo Italics">
    <w:panose1 w:val="020B0604020202090204"/>
    <w:charset w:characterSet="1"/>
    <w:embedItalic r:id="rId2"/>
  </w:font>
  <w:font w:name="Arimo Bold">
    <w:panose1 w:val="020B0704020202020204"/>
    <w:charset w:characterSet="1"/>
    <w:embedBold r:id="rId3"/>
  </w:font>
  <w:font w:name="Arimo Bold Italics">
    <w:panose1 w:val="020B0704020202090204"/>
    <w:charset w:characterSet="1"/>
    <w:embedBoldItalic r:id="rId4"/>
  </w:font>
</w:fonts>
</file>

<file path=word/numbering.xml><?xml version="1.0" encoding="utf-8"?>
<w:numbering xmlns:w="http://schemas.openxmlformats.org/wordprocessingml/2006/main">
  <w:abstractNum w:abstractNumId="1">
    <w:multiLevelType w:val="hybridMultilevel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embedTrueTypeFonts/>
  <w:doNotShadeFormData/>
</w:settings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fontTable.xml" Type="http://schemas.openxmlformats.org/officeDocument/2006/relationships/fontTable"/><Relationship Id="rId3" Target="media/image1.png" Type="http://schemas.openxmlformats.org/officeDocument/2006/relationships/image"/><Relationship Id="rId4" Target="numbering.xml" Type="http://schemas.openxmlformats.org/officeDocument/2006/relationships/numbering"/></Relationships>
</file>

<file path=word/_rels/fontTable.xml.rels><?xml version="1.0" encoding="UTF-8" standalone="yes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2026-02-03T18:15:23Z</dcterms:created>
  <dc:creator>Apache POI</dc:creator>
</cp:coreProperties>
</file>